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30" w:rsidRDefault="006B4F30" w:rsidP="006B4F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Pr="00D04EEC">
        <w:rPr>
          <w:rFonts w:ascii="Arial" w:hAnsi="Arial" w:cs="Arial"/>
        </w:rPr>
        <w:t>:</w:t>
      </w:r>
      <w:r w:rsidR="005C7A97">
        <w:rPr>
          <w:rFonts w:ascii="Arial" w:hAnsi="Arial" w:cs="Arial"/>
        </w:rPr>
        <w:t xml:space="preserve"> </w:t>
      </w:r>
      <w:r w:rsidR="0005141E">
        <w:rPr>
          <w:rFonts w:ascii="Arial" w:hAnsi="Arial" w:cs="Arial"/>
        </w:rPr>
        <w:t xml:space="preserve">7:30 am, </w:t>
      </w:r>
      <w:r w:rsidR="005C7A97">
        <w:rPr>
          <w:rFonts w:ascii="Arial" w:hAnsi="Arial" w:cs="Arial"/>
        </w:rPr>
        <w:t xml:space="preserve">Thursday, </w:t>
      </w:r>
      <w:r w:rsidR="00C76450">
        <w:rPr>
          <w:rFonts w:ascii="Arial" w:hAnsi="Arial" w:cs="Arial"/>
        </w:rPr>
        <w:t>October 8</w:t>
      </w:r>
      <w:r w:rsidR="00D04EEC" w:rsidRPr="00D04EEC">
        <w:rPr>
          <w:rFonts w:ascii="Arial" w:hAnsi="Arial" w:cs="Arial"/>
        </w:rPr>
        <w:t>, 201</w:t>
      </w:r>
      <w:r w:rsidR="00C76450">
        <w:rPr>
          <w:rFonts w:ascii="Arial" w:hAnsi="Arial" w:cs="Arial"/>
        </w:rPr>
        <w:t>5</w:t>
      </w:r>
    </w:p>
    <w:p w:rsidR="006B4F30" w:rsidRDefault="006B4F30" w:rsidP="006B4F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 w:rsidR="00D04EEC">
        <w:rPr>
          <w:rFonts w:ascii="Arial" w:hAnsi="Arial" w:cs="Arial"/>
          <w:b/>
        </w:rPr>
        <w:t xml:space="preserve"> </w:t>
      </w:r>
      <w:r w:rsidR="005C7A97">
        <w:rPr>
          <w:rFonts w:ascii="Arial" w:hAnsi="Arial" w:cs="Arial"/>
        </w:rPr>
        <w:t>LaSalle Gardens Retirement Community</w:t>
      </w:r>
    </w:p>
    <w:p w:rsidR="006B4F30" w:rsidRPr="005771C2" w:rsidRDefault="006B4F30" w:rsidP="006B4F30">
      <w:pPr>
        <w:rPr>
          <w:rFonts w:ascii="Arial" w:hAnsi="Arial" w:cs="Arial"/>
        </w:rPr>
      </w:pPr>
      <w:r>
        <w:rPr>
          <w:rFonts w:ascii="Arial" w:hAnsi="Arial" w:cs="Arial"/>
          <w:b/>
        </w:rPr>
        <w:t>Attendees:</w:t>
      </w:r>
      <w:r w:rsidR="004334E3" w:rsidRPr="004334E3">
        <w:rPr>
          <w:rFonts w:ascii="Arial" w:hAnsi="Arial" w:cs="Arial"/>
        </w:rPr>
        <w:t xml:space="preserve"> </w:t>
      </w:r>
      <w:r w:rsidR="004334E3" w:rsidRPr="006A3B0C">
        <w:rPr>
          <w:rFonts w:ascii="Arial" w:hAnsi="Arial" w:cs="Arial"/>
        </w:rPr>
        <w:t>Kelvin</w:t>
      </w:r>
      <w:r w:rsidR="00C76450">
        <w:rPr>
          <w:rFonts w:ascii="Arial" w:hAnsi="Arial" w:cs="Arial"/>
        </w:rPr>
        <w:t xml:space="preserve"> Galbraith</w:t>
      </w:r>
      <w:r w:rsidR="006A3B0C" w:rsidRPr="006A3B0C">
        <w:rPr>
          <w:rFonts w:ascii="Arial" w:hAnsi="Arial" w:cs="Arial"/>
        </w:rPr>
        <w:t xml:space="preserve">, </w:t>
      </w:r>
      <w:r w:rsidR="00752EEF">
        <w:rPr>
          <w:rFonts w:ascii="Arial" w:hAnsi="Arial" w:cs="Arial"/>
        </w:rPr>
        <w:t xml:space="preserve">Dr. </w:t>
      </w:r>
      <w:proofErr w:type="spellStart"/>
      <w:r w:rsidR="00546080">
        <w:rPr>
          <w:rFonts w:ascii="Arial" w:hAnsi="Arial" w:cs="Arial"/>
        </w:rPr>
        <w:t>Kiara</w:t>
      </w:r>
      <w:proofErr w:type="spellEnd"/>
      <w:r w:rsidR="00752EEF">
        <w:rPr>
          <w:rFonts w:ascii="Arial" w:hAnsi="Arial" w:cs="Arial"/>
        </w:rPr>
        <w:t xml:space="preserve"> </w:t>
      </w:r>
      <w:proofErr w:type="spellStart"/>
      <w:r w:rsidR="00752EEF">
        <w:rPr>
          <w:rFonts w:ascii="Arial" w:hAnsi="Arial" w:cs="Arial"/>
        </w:rPr>
        <w:t>Galbreath</w:t>
      </w:r>
      <w:proofErr w:type="spellEnd"/>
      <w:r w:rsidR="005C7A97">
        <w:rPr>
          <w:rFonts w:ascii="Arial" w:hAnsi="Arial" w:cs="Arial"/>
        </w:rPr>
        <w:t>,</w:t>
      </w:r>
      <w:r w:rsidR="005C7A97" w:rsidRPr="005C7A97">
        <w:rPr>
          <w:rFonts w:ascii="Arial" w:hAnsi="Arial" w:cs="Arial"/>
        </w:rPr>
        <w:t xml:space="preserve"> </w:t>
      </w:r>
      <w:r w:rsidR="005C7A97" w:rsidRPr="006A3B0C">
        <w:rPr>
          <w:rFonts w:ascii="Arial" w:hAnsi="Arial" w:cs="Arial"/>
        </w:rPr>
        <w:t>Candi</w:t>
      </w:r>
      <w:r w:rsidR="005C7A97">
        <w:rPr>
          <w:rFonts w:ascii="Arial" w:hAnsi="Arial" w:cs="Arial"/>
        </w:rPr>
        <w:t>c</w:t>
      </w:r>
      <w:r w:rsidR="005C7A97" w:rsidRPr="006A3B0C">
        <w:rPr>
          <w:rFonts w:ascii="Arial" w:hAnsi="Arial" w:cs="Arial"/>
        </w:rPr>
        <w:t>e</w:t>
      </w:r>
      <w:r w:rsidR="00C76450">
        <w:rPr>
          <w:rFonts w:ascii="Arial" w:hAnsi="Arial" w:cs="Arial"/>
        </w:rPr>
        <w:t xml:space="preserve"> Nicholson</w:t>
      </w:r>
      <w:r w:rsidR="00E96C02">
        <w:rPr>
          <w:rFonts w:ascii="Arial" w:hAnsi="Arial" w:cs="Arial"/>
        </w:rPr>
        <w:t>, Dr.</w:t>
      </w:r>
      <w:r w:rsidR="00E96C02" w:rsidRPr="006A3B0C">
        <w:rPr>
          <w:rFonts w:ascii="Arial" w:hAnsi="Arial" w:cs="Arial"/>
        </w:rPr>
        <w:t xml:space="preserve"> </w:t>
      </w:r>
      <w:proofErr w:type="spellStart"/>
      <w:r w:rsidR="00E96C02" w:rsidRPr="006A3B0C">
        <w:rPr>
          <w:rFonts w:ascii="Arial" w:hAnsi="Arial" w:cs="Arial"/>
        </w:rPr>
        <w:t>Inge</w:t>
      </w:r>
      <w:proofErr w:type="spellEnd"/>
      <w:r w:rsidR="00C76450">
        <w:rPr>
          <w:rFonts w:ascii="Arial" w:hAnsi="Arial" w:cs="Arial"/>
        </w:rPr>
        <w:t xml:space="preserve"> </w:t>
      </w:r>
      <w:proofErr w:type="spellStart"/>
      <w:r w:rsidR="00C76450">
        <w:rPr>
          <w:rFonts w:ascii="Arial" w:hAnsi="Arial" w:cs="Arial"/>
        </w:rPr>
        <w:t>Scharge</w:t>
      </w:r>
      <w:proofErr w:type="spellEnd"/>
      <w:r w:rsidR="0090697A">
        <w:rPr>
          <w:rFonts w:ascii="Arial" w:hAnsi="Arial" w:cs="Arial"/>
        </w:rPr>
        <w:t>, Ana Cruz</w:t>
      </w:r>
      <w:r w:rsidR="000E0CAC">
        <w:rPr>
          <w:rFonts w:ascii="Arial" w:hAnsi="Arial" w:cs="Arial"/>
        </w:rPr>
        <w:t>,</w:t>
      </w:r>
      <w:r w:rsidR="000E0CAC" w:rsidRPr="000E0CAC">
        <w:rPr>
          <w:rFonts w:ascii="Arial" w:hAnsi="Arial" w:cs="Arial"/>
        </w:rPr>
        <w:t xml:space="preserve"> </w:t>
      </w:r>
      <w:proofErr w:type="spellStart"/>
      <w:r w:rsidR="00C76450">
        <w:rPr>
          <w:rFonts w:ascii="Arial" w:hAnsi="Arial" w:cs="Arial"/>
        </w:rPr>
        <w:t>Councillor</w:t>
      </w:r>
      <w:proofErr w:type="spellEnd"/>
      <w:r w:rsidR="00C76450">
        <w:rPr>
          <w:rFonts w:ascii="Arial" w:hAnsi="Arial" w:cs="Arial"/>
        </w:rPr>
        <w:t xml:space="preserve"> Crave</w:t>
      </w:r>
      <w:r w:rsidR="002F42B8">
        <w:rPr>
          <w:rFonts w:ascii="Arial" w:hAnsi="Arial" w:cs="Arial"/>
        </w:rPr>
        <w:t xml:space="preserve">n, Miriam </w:t>
      </w:r>
      <w:proofErr w:type="spellStart"/>
      <w:r w:rsidR="002F42B8">
        <w:rPr>
          <w:rFonts w:ascii="Arial" w:hAnsi="Arial" w:cs="Arial"/>
        </w:rPr>
        <w:t>Mulkewich</w:t>
      </w:r>
      <w:proofErr w:type="spellEnd"/>
      <w:r w:rsidR="002F42B8">
        <w:rPr>
          <w:rFonts w:ascii="Arial" w:hAnsi="Arial" w:cs="Arial"/>
        </w:rPr>
        <w:t xml:space="preserve">. Sonia </w:t>
      </w:r>
      <w:proofErr w:type="spellStart"/>
      <w:r w:rsidR="002F42B8">
        <w:rPr>
          <w:rFonts w:ascii="Arial" w:hAnsi="Arial" w:cs="Arial"/>
        </w:rPr>
        <w:t>Pagli</w:t>
      </w:r>
      <w:r w:rsidR="00C76450">
        <w:rPr>
          <w:rFonts w:ascii="Arial" w:hAnsi="Arial" w:cs="Arial"/>
        </w:rPr>
        <w:t>uso</w:t>
      </w:r>
      <w:proofErr w:type="spellEnd"/>
    </w:p>
    <w:p w:rsidR="00E71C5C" w:rsidRDefault="006B4F30" w:rsidP="006B4F30">
      <w:pPr>
        <w:rPr>
          <w:rFonts w:ascii="Arial" w:hAnsi="Arial" w:cs="Arial"/>
        </w:rPr>
      </w:pPr>
      <w:r>
        <w:rPr>
          <w:rFonts w:ascii="Arial" w:hAnsi="Arial" w:cs="Arial"/>
          <w:b/>
        </w:rPr>
        <w:t>Regrets</w:t>
      </w:r>
      <w:r w:rsidRPr="006A3B0C">
        <w:rPr>
          <w:rFonts w:ascii="Arial" w:hAnsi="Arial" w:cs="Arial"/>
        </w:rPr>
        <w:t>:</w:t>
      </w:r>
      <w:r w:rsidR="006A3B0C" w:rsidRPr="006A3B0C">
        <w:rPr>
          <w:rFonts w:ascii="Arial" w:hAnsi="Arial" w:cs="Arial"/>
        </w:rPr>
        <w:t xml:space="preserve"> </w:t>
      </w:r>
      <w:r w:rsidR="007166DA" w:rsidRPr="00194B01">
        <w:rPr>
          <w:rFonts w:ascii="Arial" w:hAnsi="Arial" w:cs="Arial"/>
        </w:rPr>
        <w:t xml:space="preserve"> </w:t>
      </w:r>
      <w:proofErr w:type="spellStart"/>
      <w:r w:rsidR="00C76450">
        <w:rPr>
          <w:rFonts w:ascii="Arial" w:hAnsi="Arial" w:cs="Arial"/>
        </w:rPr>
        <w:t>Shirlea</w:t>
      </w:r>
      <w:proofErr w:type="spellEnd"/>
      <w:r w:rsidR="00C76450">
        <w:rPr>
          <w:rFonts w:ascii="Arial" w:hAnsi="Arial" w:cs="Arial"/>
        </w:rPr>
        <w:t xml:space="preserve"> Crook</w:t>
      </w:r>
    </w:p>
    <w:p w:rsidR="006B4F30" w:rsidRPr="006A3B0C" w:rsidRDefault="006B4F30" w:rsidP="006B4F30">
      <w:pPr>
        <w:rPr>
          <w:rFonts w:ascii="Arial" w:hAnsi="Arial" w:cs="Arial"/>
        </w:rPr>
      </w:pPr>
      <w:r>
        <w:rPr>
          <w:rFonts w:ascii="Arial" w:hAnsi="Arial" w:cs="Arial"/>
          <w:b/>
        </w:rPr>
        <w:t>Staff:</w:t>
      </w:r>
      <w:r w:rsidR="006A3B0C">
        <w:rPr>
          <w:rFonts w:ascii="Arial" w:hAnsi="Arial" w:cs="Arial"/>
          <w:b/>
        </w:rPr>
        <w:t xml:space="preserve">  </w:t>
      </w:r>
      <w:r w:rsidR="006A3B0C" w:rsidRPr="006A3B0C">
        <w:rPr>
          <w:rFonts w:ascii="Arial" w:hAnsi="Arial" w:cs="Arial"/>
        </w:rPr>
        <w:t>Bob</w:t>
      </w:r>
      <w:r w:rsidR="00752EEF">
        <w:rPr>
          <w:rFonts w:ascii="Arial" w:hAnsi="Arial" w:cs="Arial"/>
        </w:rPr>
        <w:t xml:space="preserve"> Meehan</w:t>
      </w:r>
      <w:r w:rsidR="00C76450">
        <w:rPr>
          <w:rFonts w:ascii="Arial" w:hAnsi="Arial" w:cs="Arial"/>
        </w:rPr>
        <w:t>,</w:t>
      </w:r>
    </w:p>
    <w:p w:rsidR="006B4F30" w:rsidRPr="005771C2" w:rsidRDefault="006B4F30" w:rsidP="006B4F30">
      <w:pPr>
        <w:rPr>
          <w:rFonts w:ascii="Arial" w:hAnsi="Arial" w:cs="Arial"/>
        </w:rPr>
      </w:pPr>
      <w:r>
        <w:rPr>
          <w:rFonts w:ascii="Arial" w:hAnsi="Arial" w:cs="Arial"/>
          <w:b/>
        </w:rPr>
        <w:t>Guests:</w:t>
      </w:r>
      <w:r w:rsidR="007B52EF">
        <w:rPr>
          <w:rFonts w:ascii="Arial" w:hAnsi="Arial" w:cs="Arial"/>
          <w:b/>
        </w:rPr>
        <w:t xml:space="preserve"> </w:t>
      </w:r>
      <w:r w:rsidR="005771C2">
        <w:rPr>
          <w:rFonts w:ascii="Arial" w:hAnsi="Arial" w:cs="Arial"/>
          <w:b/>
        </w:rPr>
        <w:t xml:space="preserve"> </w:t>
      </w:r>
      <w:r w:rsidR="00C76450">
        <w:rPr>
          <w:rFonts w:ascii="Arial" w:hAnsi="Arial" w:cs="Arial"/>
          <w:b/>
        </w:rPr>
        <w:t>None</w:t>
      </w:r>
    </w:p>
    <w:tbl>
      <w:tblPr>
        <w:tblStyle w:val="TableGrid"/>
        <w:tblW w:w="5000" w:type="pct"/>
        <w:tblLook w:val="04A0"/>
      </w:tblPr>
      <w:tblGrid>
        <w:gridCol w:w="1903"/>
        <w:gridCol w:w="4300"/>
        <w:gridCol w:w="1831"/>
        <w:gridCol w:w="1542"/>
      </w:tblGrid>
      <w:tr w:rsidR="007A3EB2" w:rsidTr="00CA4938">
        <w:tc>
          <w:tcPr>
            <w:tcW w:w="994" w:type="pct"/>
            <w:shd w:val="clear" w:color="auto" w:fill="C6D9F1" w:themeFill="text2" w:themeFillTint="33"/>
          </w:tcPr>
          <w:p w:rsidR="006B4F30" w:rsidRDefault="006B4F30" w:rsidP="006B4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2245" w:type="pct"/>
            <w:shd w:val="clear" w:color="auto" w:fill="C6D9F1" w:themeFill="text2" w:themeFillTint="33"/>
          </w:tcPr>
          <w:p w:rsidR="006B4F30" w:rsidRDefault="006B4F30" w:rsidP="006B4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Discussion/Action</w:t>
            </w:r>
          </w:p>
        </w:tc>
        <w:tc>
          <w:tcPr>
            <w:tcW w:w="956" w:type="pct"/>
            <w:shd w:val="clear" w:color="auto" w:fill="C6D9F1" w:themeFill="text2" w:themeFillTint="33"/>
          </w:tcPr>
          <w:p w:rsidR="006B4F30" w:rsidRDefault="006B4F30" w:rsidP="006B4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Accountable Person</w:t>
            </w:r>
          </w:p>
        </w:tc>
        <w:tc>
          <w:tcPr>
            <w:tcW w:w="805" w:type="pct"/>
            <w:shd w:val="clear" w:color="auto" w:fill="C6D9F1" w:themeFill="text2" w:themeFillTint="33"/>
          </w:tcPr>
          <w:p w:rsidR="006B4F30" w:rsidRDefault="006B4F30" w:rsidP="006B4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Due Date</w:t>
            </w:r>
          </w:p>
        </w:tc>
      </w:tr>
      <w:tr w:rsidR="006B4F30" w:rsidTr="00CA4938">
        <w:tc>
          <w:tcPr>
            <w:tcW w:w="994" w:type="pct"/>
          </w:tcPr>
          <w:p w:rsidR="00A4191C" w:rsidRDefault="006B4F30" w:rsidP="006B4F30">
            <w:pPr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6B4F30" w:rsidRPr="006B4F30" w:rsidRDefault="006B4F30" w:rsidP="006B4F30">
            <w:p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Declaration of     Interest</w:t>
            </w:r>
          </w:p>
        </w:tc>
        <w:tc>
          <w:tcPr>
            <w:tcW w:w="2245" w:type="pct"/>
          </w:tcPr>
          <w:p w:rsidR="006B4F30" w:rsidRPr="006A3B0C" w:rsidRDefault="006A3B0C" w:rsidP="006B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956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</w:tr>
      <w:tr w:rsidR="006B4F30" w:rsidTr="00CA4938">
        <w:tc>
          <w:tcPr>
            <w:tcW w:w="994" w:type="pct"/>
          </w:tcPr>
          <w:p w:rsidR="00A4191C" w:rsidRDefault="006B4F30" w:rsidP="006B4F30">
            <w:pPr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:rsidR="006B4F30" w:rsidRDefault="006B4F30" w:rsidP="006B4F30">
            <w:pPr>
              <w:ind w:left="270" w:hanging="270"/>
              <w:rPr>
                <w:rFonts w:ascii="Arial" w:hAnsi="Arial" w:cs="Arial"/>
                <w:b/>
              </w:rPr>
            </w:pPr>
            <w:r w:rsidRPr="006B4F30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245" w:type="pct"/>
          </w:tcPr>
          <w:p w:rsidR="007022FE" w:rsidRDefault="00C76450" w:rsidP="006B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by Miriam</w:t>
            </w:r>
            <w:r w:rsidR="007022FE">
              <w:rPr>
                <w:rFonts w:ascii="Arial" w:hAnsi="Arial" w:cs="Arial"/>
              </w:rPr>
              <w:t xml:space="preserve"> </w:t>
            </w:r>
          </w:p>
          <w:p w:rsidR="00752EEF" w:rsidRPr="006A3B0C" w:rsidRDefault="007022FE" w:rsidP="006B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Seconded by </w:t>
            </w:r>
            <w:r w:rsidR="00C76450">
              <w:rPr>
                <w:rFonts w:ascii="Arial" w:hAnsi="Arial" w:cs="Arial"/>
              </w:rPr>
              <w:t>Ana</w:t>
            </w:r>
          </w:p>
        </w:tc>
        <w:tc>
          <w:tcPr>
            <w:tcW w:w="956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</w:tr>
      <w:tr w:rsidR="006B4F30" w:rsidTr="00CA4938">
        <w:tc>
          <w:tcPr>
            <w:tcW w:w="994" w:type="pct"/>
          </w:tcPr>
          <w:p w:rsidR="00A4191C" w:rsidRDefault="006B4F30" w:rsidP="006B4F30">
            <w:pPr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6B4F30" w:rsidRPr="006B4F30" w:rsidRDefault="006B4F30" w:rsidP="006B4F30">
            <w:p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Approval of Minutes</w:t>
            </w:r>
          </w:p>
        </w:tc>
        <w:tc>
          <w:tcPr>
            <w:tcW w:w="2245" w:type="pct"/>
          </w:tcPr>
          <w:p w:rsidR="00AA16F7" w:rsidRDefault="00AA16F7" w:rsidP="005C7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Motion by </w:t>
            </w:r>
            <w:r w:rsidR="00C76450">
              <w:rPr>
                <w:rFonts w:ascii="Arial" w:hAnsi="Arial" w:cs="Arial"/>
              </w:rPr>
              <w:t>Melissa</w:t>
            </w:r>
          </w:p>
          <w:p w:rsidR="006B4F30" w:rsidRPr="006A3B0C" w:rsidRDefault="007022FE" w:rsidP="00E71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Seconded</w:t>
            </w:r>
            <w:r w:rsidR="00AA16F7">
              <w:rPr>
                <w:rFonts w:ascii="Arial" w:hAnsi="Arial" w:cs="Arial"/>
              </w:rPr>
              <w:t xml:space="preserve"> by </w:t>
            </w:r>
            <w:proofErr w:type="spellStart"/>
            <w:r w:rsidR="00C76450">
              <w:rPr>
                <w:rFonts w:ascii="Arial" w:hAnsi="Arial" w:cs="Arial"/>
              </w:rPr>
              <w:t>Candise</w:t>
            </w:r>
            <w:proofErr w:type="spellEnd"/>
          </w:p>
        </w:tc>
        <w:tc>
          <w:tcPr>
            <w:tcW w:w="956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</w:tr>
      <w:tr w:rsidR="006B4F30" w:rsidTr="00CA4938">
        <w:tc>
          <w:tcPr>
            <w:tcW w:w="994" w:type="pct"/>
          </w:tcPr>
          <w:p w:rsidR="00A4191C" w:rsidRDefault="006B4F30" w:rsidP="006B4F30">
            <w:pPr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  <w:p w:rsidR="006B4F30" w:rsidRPr="006B4F30" w:rsidRDefault="006B4F30" w:rsidP="006B4F30">
            <w:p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from Chair</w:t>
            </w:r>
          </w:p>
        </w:tc>
        <w:tc>
          <w:tcPr>
            <w:tcW w:w="2245" w:type="pct"/>
          </w:tcPr>
          <w:p w:rsidR="00A4191C" w:rsidRDefault="00A4191C" w:rsidP="00377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None. </w:t>
            </w:r>
          </w:p>
          <w:p w:rsidR="007166DA" w:rsidRPr="006A3B0C" w:rsidRDefault="00A4191C" w:rsidP="00377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General Managers Report on budget</w:t>
            </w:r>
          </w:p>
        </w:tc>
        <w:tc>
          <w:tcPr>
            <w:tcW w:w="956" w:type="pct"/>
          </w:tcPr>
          <w:p w:rsidR="002E54C9" w:rsidRDefault="002E54C9" w:rsidP="006B4F30">
            <w:pPr>
              <w:rPr>
                <w:rFonts w:ascii="Arial" w:hAnsi="Arial" w:cs="Arial"/>
              </w:rPr>
            </w:pPr>
          </w:p>
          <w:p w:rsidR="002E54C9" w:rsidRPr="00752EEF" w:rsidRDefault="002E54C9" w:rsidP="006B4F30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</w:tcPr>
          <w:p w:rsidR="002E54C9" w:rsidRPr="00752EEF" w:rsidRDefault="002E54C9" w:rsidP="006B4F30">
            <w:pPr>
              <w:rPr>
                <w:rFonts w:ascii="Arial" w:hAnsi="Arial" w:cs="Arial"/>
              </w:rPr>
            </w:pPr>
          </w:p>
        </w:tc>
      </w:tr>
      <w:tr w:rsidR="006B4F30" w:rsidTr="00CA4938">
        <w:trPr>
          <w:trHeight w:val="791"/>
        </w:trPr>
        <w:tc>
          <w:tcPr>
            <w:tcW w:w="994" w:type="pct"/>
          </w:tcPr>
          <w:p w:rsidR="00A4191C" w:rsidRDefault="006B4F30" w:rsidP="006B4F30">
            <w:pPr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  <w:p w:rsidR="006B4F30" w:rsidRPr="006B4F30" w:rsidRDefault="006B4F30" w:rsidP="006B4F30">
            <w:p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from Treasurer</w:t>
            </w:r>
          </w:p>
        </w:tc>
        <w:tc>
          <w:tcPr>
            <w:tcW w:w="2245" w:type="pct"/>
          </w:tcPr>
          <w:p w:rsidR="00F82152" w:rsidRDefault="00A4191C" w:rsidP="00096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:rsidR="00A4191C" w:rsidRDefault="00A4191C" w:rsidP="0009616C">
            <w:pPr>
              <w:rPr>
                <w:rFonts w:ascii="Arial" w:hAnsi="Arial" w:cs="Arial"/>
              </w:rPr>
            </w:pPr>
          </w:p>
          <w:p w:rsidR="00A4191C" w:rsidRPr="00546080" w:rsidRDefault="00A4191C" w:rsidP="00096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to General Managers report on the budget </w:t>
            </w:r>
            <w:r w:rsidR="00CA49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6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  <w:p w:rsidR="00377277" w:rsidRDefault="00377277" w:rsidP="006B4F30">
            <w:pPr>
              <w:rPr>
                <w:rFonts w:ascii="Arial" w:hAnsi="Arial" w:cs="Arial"/>
                <w:b/>
              </w:rPr>
            </w:pPr>
          </w:p>
          <w:p w:rsidR="00377277" w:rsidRDefault="00377277" w:rsidP="006B4F30">
            <w:pPr>
              <w:rPr>
                <w:rFonts w:ascii="Arial" w:hAnsi="Arial" w:cs="Arial"/>
                <w:b/>
              </w:rPr>
            </w:pPr>
          </w:p>
          <w:p w:rsidR="00377277" w:rsidRDefault="00377277" w:rsidP="006B4F30">
            <w:pPr>
              <w:rPr>
                <w:rFonts w:ascii="Arial" w:hAnsi="Arial" w:cs="Arial"/>
                <w:b/>
              </w:rPr>
            </w:pPr>
          </w:p>
          <w:p w:rsidR="00377277" w:rsidRDefault="00377277" w:rsidP="006B4F30">
            <w:pPr>
              <w:rPr>
                <w:rFonts w:ascii="Arial" w:hAnsi="Arial" w:cs="Arial"/>
                <w:b/>
              </w:rPr>
            </w:pPr>
          </w:p>
          <w:p w:rsidR="00377277" w:rsidRDefault="00377277" w:rsidP="006B4F30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</w:tr>
      <w:tr w:rsidR="006B4F30" w:rsidTr="00CA4938">
        <w:tc>
          <w:tcPr>
            <w:tcW w:w="994" w:type="pct"/>
          </w:tcPr>
          <w:p w:rsidR="00E54F9F" w:rsidRDefault="006B4F30" w:rsidP="006B4F30">
            <w:pPr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6B4F30" w:rsidRPr="006B4F30" w:rsidRDefault="006B4F30" w:rsidP="006B4F30">
            <w:p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Report from Councillor Craven</w:t>
            </w:r>
          </w:p>
        </w:tc>
        <w:tc>
          <w:tcPr>
            <w:tcW w:w="2245" w:type="pct"/>
          </w:tcPr>
          <w:p w:rsidR="0003000B" w:rsidRDefault="00CA4938" w:rsidP="00090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Aldershot received a positive review in a national real estate publication</w:t>
            </w:r>
          </w:p>
          <w:p w:rsidR="00D60C55" w:rsidRDefault="00D60C55" w:rsidP="00090341">
            <w:pPr>
              <w:rPr>
                <w:rFonts w:ascii="Arial" w:hAnsi="Arial" w:cs="Arial"/>
              </w:rPr>
            </w:pPr>
          </w:p>
          <w:p w:rsidR="00CA4938" w:rsidRDefault="00CA4938" w:rsidP="00090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Mattress discounter from east side of city is placing a lot of signs on Plains Road. </w:t>
            </w:r>
          </w:p>
          <w:p w:rsidR="00D60C55" w:rsidRDefault="00D60C55" w:rsidP="00090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will address issue in next newsletter</w:t>
            </w:r>
          </w:p>
          <w:p w:rsidR="00D60C55" w:rsidRDefault="00D60C55" w:rsidP="00090341">
            <w:pPr>
              <w:rPr>
                <w:rFonts w:ascii="Arial" w:hAnsi="Arial" w:cs="Arial"/>
              </w:rPr>
            </w:pPr>
          </w:p>
          <w:p w:rsidR="00D60C55" w:rsidRPr="00546080" w:rsidRDefault="00D60C55" w:rsidP="000903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Councillor</w:t>
            </w:r>
            <w:proofErr w:type="spellEnd"/>
            <w:r>
              <w:rPr>
                <w:rFonts w:ascii="Arial" w:hAnsi="Arial" w:cs="Arial"/>
              </w:rPr>
              <w:t xml:space="preserve"> Craven suggested that we need a symposium with the City to ensure that we are aligned with their strategic plan for retail recruitment and parking</w:t>
            </w:r>
          </w:p>
        </w:tc>
        <w:tc>
          <w:tcPr>
            <w:tcW w:w="956" w:type="pct"/>
          </w:tcPr>
          <w:p w:rsidR="0003000B" w:rsidRDefault="0003000B" w:rsidP="006B4F30">
            <w:pPr>
              <w:rPr>
                <w:rFonts w:ascii="Arial" w:hAnsi="Arial" w:cs="Arial"/>
                <w:b/>
              </w:rPr>
            </w:pPr>
          </w:p>
          <w:p w:rsidR="0003000B" w:rsidRDefault="0003000B" w:rsidP="006B4F30">
            <w:pPr>
              <w:rPr>
                <w:rFonts w:ascii="Arial" w:hAnsi="Arial" w:cs="Arial"/>
                <w:b/>
              </w:rPr>
            </w:pPr>
          </w:p>
          <w:p w:rsidR="0003000B" w:rsidRDefault="00D60C55" w:rsidP="006B4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BOB</w:t>
            </w:r>
          </w:p>
        </w:tc>
        <w:tc>
          <w:tcPr>
            <w:tcW w:w="805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  <w:p w:rsidR="00D60C55" w:rsidRDefault="00D60C55" w:rsidP="006B4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 November</w:t>
            </w:r>
          </w:p>
        </w:tc>
      </w:tr>
      <w:tr w:rsidR="006B4F30" w:rsidTr="00CA4938">
        <w:tc>
          <w:tcPr>
            <w:tcW w:w="994" w:type="pct"/>
          </w:tcPr>
          <w:p w:rsidR="00E54F9F" w:rsidRDefault="005E43B2" w:rsidP="005E3CA2">
            <w:pPr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E3CA2">
              <w:rPr>
                <w:rFonts w:ascii="Arial" w:hAnsi="Arial" w:cs="Arial"/>
                <w:b/>
              </w:rPr>
              <w:t>.</w:t>
            </w:r>
          </w:p>
          <w:p w:rsidR="006B4F30" w:rsidRPr="005E3CA2" w:rsidRDefault="005E3CA2" w:rsidP="00E54F9F">
            <w:p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Report from </w:t>
            </w:r>
            <w:r w:rsidR="00E54F9F">
              <w:rPr>
                <w:rFonts w:ascii="Arial" w:hAnsi="Arial" w:cs="Arial"/>
              </w:rPr>
              <w:t>General Manager</w:t>
            </w:r>
          </w:p>
        </w:tc>
        <w:tc>
          <w:tcPr>
            <w:tcW w:w="2245" w:type="pct"/>
          </w:tcPr>
          <w:p w:rsidR="00583A59" w:rsidRDefault="005E43B2" w:rsidP="00377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Bob led a discussion on the budget for 2016. The major considerations are the Christmas lights for $12,500; hanging baskets and or banners for $9,000; </w:t>
            </w:r>
            <w:r>
              <w:rPr>
                <w:rFonts w:ascii="Arial" w:hAnsi="Arial" w:cs="Arial"/>
              </w:rPr>
              <w:lastRenderedPageBreak/>
              <w:t>Francis Road improvements for $10,000 and the proposed roundabout in the west end for $5,000 – down from the original proposal of $10,000.</w:t>
            </w:r>
          </w:p>
          <w:p w:rsidR="009F6BBD" w:rsidRDefault="009F6BBD" w:rsidP="00377277">
            <w:pPr>
              <w:rPr>
                <w:rFonts w:ascii="Arial" w:hAnsi="Arial" w:cs="Arial"/>
              </w:rPr>
            </w:pPr>
          </w:p>
          <w:p w:rsidR="005E43B2" w:rsidRPr="007C44F8" w:rsidRDefault="005E43B2" w:rsidP="00377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was asked to get quotes on the hanging ba</w:t>
            </w:r>
            <w:r w:rsidR="009F6BBD">
              <w:rPr>
                <w:rFonts w:ascii="Arial" w:hAnsi="Arial" w:cs="Arial"/>
              </w:rPr>
              <w:t xml:space="preserve">skets and lights and send to Board. </w:t>
            </w:r>
            <w:r>
              <w:rPr>
                <w:rFonts w:ascii="Arial" w:hAnsi="Arial" w:cs="Arial"/>
              </w:rPr>
              <w:t xml:space="preserve"> Bob will discuss with Gus the possibility of banners if we have no lower arm. If banners can be erected, Bob will get quotes. </w:t>
            </w:r>
          </w:p>
        </w:tc>
        <w:tc>
          <w:tcPr>
            <w:tcW w:w="956" w:type="pct"/>
          </w:tcPr>
          <w:p w:rsidR="006B4F30" w:rsidRDefault="006B4F30" w:rsidP="006451C4">
            <w:pPr>
              <w:rPr>
                <w:rFonts w:ascii="Arial" w:hAnsi="Arial" w:cs="Arial"/>
                <w:b/>
              </w:rPr>
            </w:pPr>
          </w:p>
          <w:p w:rsidR="00377277" w:rsidRDefault="00377277" w:rsidP="006451C4">
            <w:pPr>
              <w:rPr>
                <w:rFonts w:ascii="Arial" w:hAnsi="Arial" w:cs="Arial"/>
                <w:b/>
              </w:rPr>
            </w:pPr>
          </w:p>
          <w:p w:rsidR="00377277" w:rsidRDefault="00377277" w:rsidP="006451C4">
            <w:pPr>
              <w:rPr>
                <w:rFonts w:ascii="Arial" w:hAnsi="Arial" w:cs="Arial"/>
                <w:b/>
              </w:rPr>
            </w:pPr>
          </w:p>
          <w:p w:rsidR="00D60C55" w:rsidRDefault="00D60C55" w:rsidP="006451C4">
            <w:pPr>
              <w:rPr>
                <w:rFonts w:ascii="Arial" w:hAnsi="Arial" w:cs="Arial"/>
                <w:b/>
              </w:rPr>
            </w:pPr>
          </w:p>
          <w:p w:rsidR="00D60C55" w:rsidRDefault="00D60C55" w:rsidP="006451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BOB</w:t>
            </w:r>
          </w:p>
        </w:tc>
        <w:tc>
          <w:tcPr>
            <w:tcW w:w="805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</w:tr>
      <w:tr w:rsidR="006B4F30" w:rsidTr="00CA4938">
        <w:tc>
          <w:tcPr>
            <w:tcW w:w="994" w:type="pct"/>
          </w:tcPr>
          <w:p w:rsidR="006B4F30" w:rsidRPr="005E3CA2" w:rsidRDefault="005E3CA2" w:rsidP="005E3CA2">
            <w:pPr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9. </w:t>
            </w:r>
            <w:r>
              <w:rPr>
                <w:rFonts w:ascii="Arial" w:hAnsi="Arial" w:cs="Arial"/>
              </w:rPr>
              <w:t>Report from Sub-Committee</w:t>
            </w:r>
          </w:p>
        </w:tc>
        <w:tc>
          <w:tcPr>
            <w:tcW w:w="2245" w:type="pct"/>
          </w:tcPr>
          <w:p w:rsidR="005A5D05" w:rsidRDefault="00E54F9F" w:rsidP="006B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led a discussion on the on-line</w:t>
            </w:r>
            <w:r w:rsidR="00D60C55">
              <w:rPr>
                <w:rFonts w:ascii="Arial" w:hAnsi="Arial" w:cs="Arial"/>
              </w:rPr>
              <w:t xml:space="preserve"> newsletter. Ana believes the </w:t>
            </w:r>
            <w:r>
              <w:rPr>
                <w:rFonts w:ascii="Arial" w:hAnsi="Arial" w:cs="Arial"/>
              </w:rPr>
              <w:t>quality</w:t>
            </w:r>
            <w:r w:rsidR="00D60C55">
              <w:rPr>
                <w:rFonts w:ascii="Arial" w:hAnsi="Arial" w:cs="Arial"/>
              </w:rPr>
              <w:t xml:space="preserve"> needs</w:t>
            </w:r>
            <w:r>
              <w:rPr>
                <w:rFonts w:ascii="Arial" w:hAnsi="Arial" w:cs="Arial"/>
              </w:rPr>
              <w:t xml:space="preserve"> to be improved. She will discuss with Andrea</w:t>
            </w:r>
          </w:p>
          <w:p w:rsidR="00E845CB" w:rsidRPr="007C44F8" w:rsidRDefault="00E845CB" w:rsidP="006451C4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="00E168E4" w:rsidRDefault="00E168E4" w:rsidP="00377277">
            <w:pPr>
              <w:rPr>
                <w:rFonts w:ascii="Arial" w:hAnsi="Arial" w:cs="Arial"/>
                <w:b/>
              </w:rPr>
            </w:pPr>
          </w:p>
          <w:p w:rsidR="00377277" w:rsidRDefault="00377277" w:rsidP="00377277">
            <w:pPr>
              <w:rPr>
                <w:rFonts w:ascii="Arial" w:hAnsi="Arial" w:cs="Arial"/>
                <w:b/>
              </w:rPr>
            </w:pPr>
          </w:p>
          <w:p w:rsidR="00377277" w:rsidRDefault="00377277" w:rsidP="00377277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  <w:p w:rsidR="000757A7" w:rsidRDefault="000757A7" w:rsidP="006B4F30">
            <w:pPr>
              <w:rPr>
                <w:rFonts w:ascii="Arial" w:hAnsi="Arial" w:cs="Arial"/>
                <w:b/>
              </w:rPr>
            </w:pPr>
          </w:p>
          <w:p w:rsidR="000757A7" w:rsidRDefault="000757A7" w:rsidP="006B4F30">
            <w:pPr>
              <w:rPr>
                <w:rFonts w:ascii="Arial" w:hAnsi="Arial" w:cs="Arial"/>
                <w:b/>
              </w:rPr>
            </w:pPr>
          </w:p>
          <w:p w:rsidR="000757A7" w:rsidRDefault="000757A7" w:rsidP="006B4F30">
            <w:pPr>
              <w:rPr>
                <w:rFonts w:ascii="Arial" w:hAnsi="Arial" w:cs="Arial"/>
                <w:b/>
              </w:rPr>
            </w:pPr>
          </w:p>
        </w:tc>
      </w:tr>
      <w:tr w:rsidR="006B4F30" w:rsidTr="00CA4938">
        <w:tc>
          <w:tcPr>
            <w:tcW w:w="994" w:type="pct"/>
          </w:tcPr>
          <w:p w:rsidR="006B4F30" w:rsidRPr="005E3CA2" w:rsidRDefault="005E3CA2" w:rsidP="005E3CA2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hAnsi="Arial" w:cs="Arial"/>
              </w:rPr>
              <w:t>New Business</w:t>
            </w:r>
          </w:p>
        </w:tc>
        <w:tc>
          <w:tcPr>
            <w:tcW w:w="2245" w:type="pct"/>
          </w:tcPr>
          <w:p w:rsidR="006B4F30" w:rsidRDefault="00D60C55" w:rsidP="00377277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about attendance at “ After 5 “</w:t>
            </w:r>
          </w:p>
          <w:p w:rsidR="00D60C55" w:rsidRPr="007B52EF" w:rsidRDefault="00D60C55" w:rsidP="00377277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asked Bob to contact </w:t>
            </w:r>
            <w:proofErr w:type="spellStart"/>
            <w:r>
              <w:rPr>
                <w:rFonts w:ascii="Arial" w:hAnsi="Arial" w:cs="Arial"/>
              </w:rPr>
              <w:t>Nonna’s</w:t>
            </w:r>
            <w:proofErr w:type="spellEnd"/>
            <w:r>
              <w:rPr>
                <w:rFonts w:ascii="Arial" w:hAnsi="Arial" w:cs="Arial"/>
              </w:rPr>
              <w:t xml:space="preserve"> and go back to original quote of $389 for 35 people</w:t>
            </w:r>
          </w:p>
        </w:tc>
        <w:tc>
          <w:tcPr>
            <w:tcW w:w="956" w:type="pct"/>
          </w:tcPr>
          <w:p w:rsidR="00570E5E" w:rsidRDefault="00570E5E" w:rsidP="006B4F30">
            <w:pPr>
              <w:rPr>
                <w:rFonts w:ascii="Arial" w:hAnsi="Arial" w:cs="Arial"/>
                <w:b/>
              </w:rPr>
            </w:pPr>
          </w:p>
          <w:p w:rsidR="00D60C55" w:rsidRDefault="00D60C55" w:rsidP="006B4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BOB</w:t>
            </w:r>
          </w:p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</w:tr>
      <w:tr w:rsidR="006B4F30" w:rsidTr="00CA4938">
        <w:tc>
          <w:tcPr>
            <w:tcW w:w="994" w:type="pct"/>
          </w:tcPr>
          <w:p w:rsidR="006B4F30" w:rsidRPr="005E3CA2" w:rsidRDefault="005E3CA2" w:rsidP="006B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>
              <w:rPr>
                <w:rFonts w:ascii="Arial" w:hAnsi="Arial" w:cs="Arial"/>
              </w:rPr>
              <w:t>Next Meeting</w:t>
            </w:r>
          </w:p>
        </w:tc>
        <w:tc>
          <w:tcPr>
            <w:tcW w:w="2245" w:type="pct"/>
          </w:tcPr>
          <w:p w:rsidR="006B4F30" w:rsidRPr="007B52EF" w:rsidRDefault="00D60C55" w:rsidP="0060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12</w:t>
            </w:r>
            <w:r w:rsidR="00C36D29">
              <w:rPr>
                <w:rFonts w:ascii="Arial" w:hAnsi="Arial" w:cs="Arial"/>
              </w:rPr>
              <w:t>th</w:t>
            </w:r>
            <w:r w:rsidR="00766E5E">
              <w:rPr>
                <w:rFonts w:ascii="Arial" w:hAnsi="Arial" w:cs="Arial"/>
              </w:rPr>
              <w:t xml:space="preserve"> </w:t>
            </w:r>
            <w:r w:rsidR="006B57C5">
              <w:rPr>
                <w:rFonts w:ascii="Arial" w:hAnsi="Arial" w:cs="Arial"/>
              </w:rPr>
              <w:t>at</w:t>
            </w:r>
            <w:r w:rsidR="000E3A17">
              <w:rPr>
                <w:rFonts w:ascii="Arial" w:hAnsi="Arial" w:cs="Arial"/>
              </w:rPr>
              <w:t xml:space="preserve"> </w:t>
            </w:r>
            <w:r w:rsidR="0013193A">
              <w:rPr>
                <w:rFonts w:ascii="Arial" w:hAnsi="Arial" w:cs="Arial"/>
              </w:rPr>
              <w:t>LaS</w:t>
            </w:r>
            <w:r w:rsidR="004050FE">
              <w:rPr>
                <w:rFonts w:ascii="Arial" w:hAnsi="Arial" w:cs="Arial"/>
              </w:rPr>
              <w:t xml:space="preserve">alle Park Retirement </w:t>
            </w:r>
          </w:p>
        </w:tc>
        <w:tc>
          <w:tcPr>
            <w:tcW w:w="956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</w:tr>
      <w:tr w:rsidR="006B4F30" w:rsidTr="00CA4938">
        <w:tc>
          <w:tcPr>
            <w:tcW w:w="994" w:type="pct"/>
          </w:tcPr>
          <w:p w:rsidR="006B4F30" w:rsidRPr="005E3CA2" w:rsidRDefault="005E3CA2" w:rsidP="006B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>
              <w:rPr>
                <w:rFonts w:ascii="Arial" w:hAnsi="Arial" w:cs="Arial"/>
              </w:rPr>
              <w:t>Adjournment</w:t>
            </w:r>
          </w:p>
        </w:tc>
        <w:tc>
          <w:tcPr>
            <w:tcW w:w="2245" w:type="pct"/>
          </w:tcPr>
          <w:p w:rsidR="007B52EF" w:rsidRPr="007B52EF" w:rsidRDefault="00766E5E" w:rsidP="008F5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8F5508">
              <w:rPr>
                <w:rFonts w:ascii="Arial" w:hAnsi="Arial" w:cs="Arial"/>
              </w:rPr>
              <w:t>45</w:t>
            </w:r>
            <w:r w:rsidR="007B52EF">
              <w:rPr>
                <w:rFonts w:ascii="Arial" w:hAnsi="Arial" w:cs="Arial"/>
              </w:rPr>
              <w:t xml:space="preserve"> </w:t>
            </w:r>
            <w:r w:rsidR="007F2D0D">
              <w:rPr>
                <w:rFonts w:ascii="Arial" w:hAnsi="Arial" w:cs="Arial"/>
              </w:rPr>
              <w:t>am</w:t>
            </w:r>
          </w:p>
        </w:tc>
        <w:tc>
          <w:tcPr>
            <w:tcW w:w="956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</w:tcPr>
          <w:p w:rsidR="006B4F30" w:rsidRDefault="006B4F30" w:rsidP="006B4F30">
            <w:pPr>
              <w:rPr>
                <w:rFonts w:ascii="Arial" w:hAnsi="Arial" w:cs="Arial"/>
                <w:b/>
              </w:rPr>
            </w:pPr>
          </w:p>
        </w:tc>
      </w:tr>
    </w:tbl>
    <w:p w:rsidR="006B4F30" w:rsidRPr="006B4F30" w:rsidRDefault="006B4F30" w:rsidP="006B4F30">
      <w:pPr>
        <w:rPr>
          <w:rFonts w:ascii="Arial" w:hAnsi="Arial" w:cs="Arial"/>
          <w:b/>
        </w:rPr>
      </w:pPr>
    </w:p>
    <w:sectPr w:rsidR="006B4F30" w:rsidRPr="006B4F30" w:rsidSect="00390C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F9" w:rsidRDefault="002C5DF9" w:rsidP="005E3CA2">
      <w:pPr>
        <w:spacing w:after="0" w:line="240" w:lineRule="auto"/>
      </w:pPr>
      <w:r>
        <w:separator/>
      </w:r>
    </w:p>
  </w:endnote>
  <w:endnote w:type="continuationSeparator" w:id="0">
    <w:p w:rsidR="002C5DF9" w:rsidRDefault="002C5DF9" w:rsidP="005E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43952"/>
      <w:docPartObj>
        <w:docPartGallery w:val="Page Numbers (Bottom of Page)"/>
        <w:docPartUnique/>
      </w:docPartObj>
    </w:sdtPr>
    <w:sdtContent>
      <w:p w:rsidR="005E43B2" w:rsidRDefault="00074DC5">
        <w:pPr>
          <w:pStyle w:val="Footer"/>
          <w:jc w:val="right"/>
        </w:pPr>
        <w:fldSimple w:instr=" PAGE   \* MERGEFORMAT ">
          <w:r w:rsidR="002F42B8">
            <w:rPr>
              <w:noProof/>
            </w:rPr>
            <w:t>1</w:t>
          </w:r>
        </w:fldSimple>
      </w:p>
    </w:sdtContent>
  </w:sdt>
  <w:p w:rsidR="005E43B2" w:rsidRDefault="005E4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F9" w:rsidRDefault="002C5DF9" w:rsidP="005E3CA2">
      <w:pPr>
        <w:spacing w:after="0" w:line="240" w:lineRule="auto"/>
      </w:pPr>
      <w:r>
        <w:separator/>
      </w:r>
    </w:p>
  </w:footnote>
  <w:footnote w:type="continuationSeparator" w:id="0">
    <w:p w:rsidR="002C5DF9" w:rsidRDefault="002C5DF9" w:rsidP="005E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Heading1Char"/>
        <w:rFonts w:ascii="Arial" w:hAnsi="Arial" w:cs="Arial"/>
      </w:rPr>
      <w:alias w:val="Title"/>
      <w:id w:val="77547040"/>
      <w:placeholder>
        <w:docPart w:val="06B6CC9BB7AB41D296C98E9CE3D84E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43B2" w:rsidRPr="007A3EB2" w:rsidRDefault="005E43B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sz w:val="28"/>
            <w:szCs w:val="28"/>
          </w:rPr>
        </w:pPr>
        <w:r>
          <w:rPr>
            <w:rStyle w:val="Heading1Char"/>
            <w:rFonts w:ascii="Arial" w:hAnsi="Arial" w:cs="Arial"/>
            <w:lang w:val="en-CA"/>
          </w:rPr>
          <w:t>ALDERSHOT BIA</w:t>
        </w:r>
      </w:p>
    </w:sdtContent>
  </w:sdt>
  <w:sdt>
    <w:sdtPr>
      <w:rPr>
        <w:rStyle w:val="Heading2Char"/>
        <w:rFonts w:ascii="Arial" w:hAnsi="Arial" w:cs="Arial"/>
        <w:lang w:val="en-CA"/>
      </w:rPr>
      <w:alias w:val="Date"/>
      <w:id w:val="77547044"/>
      <w:placeholder>
        <w:docPart w:val="D018EB277E894B4CB6FF7481763701E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5E43B2" w:rsidRPr="007A3EB2" w:rsidRDefault="005E43B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sz w:val="28"/>
            <w:szCs w:val="28"/>
          </w:rPr>
        </w:pPr>
        <w:r w:rsidRPr="007A3EB2">
          <w:rPr>
            <w:rStyle w:val="Heading2Char"/>
            <w:rFonts w:ascii="Arial" w:hAnsi="Arial" w:cs="Arial"/>
            <w:lang w:val="en-CA"/>
          </w:rPr>
          <w:t>Board of Management Meeting Minutes</w:t>
        </w:r>
      </w:p>
    </w:sdtContent>
  </w:sdt>
  <w:p w:rsidR="005E43B2" w:rsidRDefault="005E43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30"/>
    <w:rsid w:val="00010555"/>
    <w:rsid w:val="00022DB9"/>
    <w:rsid w:val="0003000B"/>
    <w:rsid w:val="00050D88"/>
    <w:rsid w:val="0005141E"/>
    <w:rsid w:val="0005621D"/>
    <w:rsid w:val="00074DC5"/>
    <w:rsid w:val="000757A7"/>
    <w:rsid w:val="00090341"/>
    <w:rsid w:val="0009616C"/>
    <w:rsid w:val="000B2D6B"/>
    <w:rsid w:val="000D45A9"/>
    <w:rsid w:val="000E0CAC"/>
    <w:rsid w:val="000E3A17"/>
    <w:rsid w:val="000F5396"/>
    <w:rsid w:val="000F753C"/>
    <w:rsid w:val="00101F34"/>
    <w:rsid w:val="00104E26"/>
    <w:rsid w:val="0013193A"/>
    <w:rsid w:val="0013306D"/>
    <w:rsid w:val="00135FD7"/>
    <w:rsid w:val="001440CD"/>
    <w:rsid w:val="00156FD0"/>
    <w:rsid w:val="00160B02"/>
    <w:rsid w:val="00194B01"/>
    <w:rsid w:val="0024675A"/>
    <w:rsid w:val="002850D1"/>
    <w:rsid w:val="002C5DF9"/>
    <w:rsid w:val="002E54C9"/>
    <w:rsid w:val="002F42B8"/>
    <w:rsid w:val="0030460E"/>
    <w:rsid w:val="00374A27"/>
    <w:rsid w:val="0037534C"/>
    <w:rsid w:val="00377277"/>
    <w:rsid w:val="00390C3F"/>
    <w:rsid w:val="003C758E"/>
    <w:rsid w:val="003F25A6"/>
    <w:rsid w:val="003F61D8"/>
    <w:rsid w:val="004050FE"/>
    <w:rsid w:val="004334E3"/>
    <w:rsid w:val="00433CFE"/>
    <w:rsid w:val="004514FF"/>
    <w:rsid w:val="00453131"/>
    <w:rsid w:val="00456283"/>
    <w:rsid w:val="004778DA"/>
    <w:rsid w:val="00497DAC"/>
    <w:rsid w:val="004C0D10"/>
    <w:rsid w:val="004F23EC"/>
    <w:rsid w:val="00522AAD"/>
    <w:rsid w:val="005301F4"/>
    <w:rsid w:val="005375F5"/>
    <w:rsid w:val="00546080"/>
    <w:rsid w:val="005514BC"/>
    <w:rsid w:val="00570E5E"/>
    <w:rsid w:val="005771C2"/>
    <w:rsid w:val="00583A59"/>
    <w:rsid w:val="005A5D05"/>
    <w:rsid w:val="005C7A97"/>
    <w:rsid w:val="005D7F7E"/>
    <w:rsid w:val="005E3CA2"/>
    <w:rsid w:val="005E43B2"/>
    <w:rsid w:val="006053D9"/>
    <w:rsid w:val="006118A9"/>
    <w:rsid w:val="006138E7"/>
    <w:rsid w:val="006451C4"/>
    <w:rsid w:val="00652B27"/>
    <w:rsid w:val="0067291A"/>
    <w:rsid w:val="006A3B0C"/>
    <w:rsid w:val="006B033A"/>
    <w:rsid w:val="006B4F30"/>
    <w:rsid w:val="006B57C5"/>
    <w:rsid w:val="006C0CF1"/>
    <w:rsid w:val="006C7A0B"/>
    <w:rsid w:val="007022FE"/>
    <w:rsid w:val="0071185B"/>
    <w:rsid w:val="007166DA"/>
    <w:rsid w:val="007224B5"/>
    <w:rsid w:val="00752EEF"/>
    <w:rsid w:val="00756846"/>
    <w:rsid w:val="00766E5E"/>
    <w:rsid w:val="007A3EB2"/>
    <w:rsid w:val="007B1CAC"/>
    <w:rsid w:val="007B52EF"/>
    <w:rsid w:val="007C44F8"/>
    <w:rsid w:val="007C7850"/>
    <w:rsid w:val="007F1C3A"/>
    <w:rsid w:val="007F2D0D"/>
    <w:rsid w:val="008A0E57"/>
    <w:rsid w:val="008A4194"/>
    <w:rsid w:val="008F5508"/>
    <w:rsid w:val="0090697A"/>
    <w:rsid w:val="0094317E"/>
    <w:rsid w:val="00943237"/>
    <w:rsid w:val="00973DDA"/>
    <w:rsid w:val="009760D4"/>
    <w:rsid w:val="009F6BBD"/>
    <w:rsid w:val="00A2473D"/>
    <w:rsid w:val="00A4191C"/>
    <w:rsid w:val="00A74611"/>
    <w:rsid w:val="00A767B1"/>
    <w:rsid w:val="00AA16F7"/>
    <w:rsid w:val="00AF06D3"/>
    <w:rsid w:val="00B33E71"/>
    <w:rsid w:val="00B63E7C"/>
    <w:rsid w:val="00BC36EC"/>
    <w:rsid w:val="00BF0C89"/>
    <w:rsid w:val="00BF4DC6"/>
    <w:rsid w:val="00C04EA4"/>
    <w:rsid w:val="00C36D29"/>
    <w:rsid w:val="00C41B3E"/>
    <w:rsid w:val="00C521A0"/>
    <w:rsid w:val="00C5675E"/>
    <w:rsid w:val="00C76450"/>
    <w:rsid w:val="00CA4938"/>
    <w:rsid w:val="00CD7FBA"/>
    <w:rsid w:val="00D04EEC"/>
    <w:rsid w:val="00D262E1"/>
    <w:rsid w:val="00D510C7"/>
    <w:rsid w:val="00D550BA"/>
    <w:rsid w:val="00D60C55"/>
    <w:rsid w:val="00D6517E"/>
    <w:rsid w:val="00D75EE0"/>
    <w:rsid w:val="00D93D29"/>
    <w:rsid w:val="00DB6C09"/>
    <w:rsid w:val="00DC25F4"/>
    <w:rsid w:val="00DC5E39"/>
    <w:rsid w:val="00DE733A"/>
    <w:rsid w:val="00DF0652"/>
    <w:rsid w:val="00E00291"/>
    <w:rsid w:val="00E168E4"/>
    <w:rsid w:val="00E43285"/>
    <w:rsid w:val="00E54F9F"/>
    <w:rsid w:val="00E71C5C"/>
    <w:rsid w:val="00E845CB"/>
    <w:rsid w:val="00E96C02"/>
    <w:rsid w:val="00EA006F"/>
    <w:rsid w:val="00EA7A0E"/>
    <w:rsid w:val="00EB69C7"/>
    <w:rsid w:val="00ED38DF"/>
    <w:rsid w:val="00EE61AC"/>
    <w:rsid w:val="00F25221"/>
    <w:rsid w:val="00F77AA9"/>
    <w:rsid w:val="00F82152"/>
    <w:rsid w:val="00FB5CA5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</w:style>
  <w:style w:type="paragraph" w:styleId="Heading1">
    <w:name w:val="heading 1"/>
    <w:basedOn w:val="Normal"/>
    <w:next w:val="Normal"/>
    <w:link w:val="Heading1Char"/>
    <w:uiPriority w:val="9"/>
    <w:qFormat/>
    <w:rsid w:val="007A3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A2"/>
  </w:style>
  <w:style w:type="paragraph" w:styleId="Footer">
    <w:name w:val="footer"/>
    <w:basedOn w:val="Normal"/>
    <w:link w:val="FooterChar"/>
    <w:uiPriority w:val="99"/>
    <w:unhideWhenUsed/>
    <w:rsid w:val="005E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A2"/>
  </w:style>
  <w:style w:type="paragraph" w:styleId="BalloonText">
    <w:name w:val="Balloon Text"/>
    <w:basedOn w:val="Normal"/>
    <w:link w:val="BalloonTextChar"/>
    <w:uiPriority w:val="99"/>
    <w:semiHidden/>
    <w:unhideWhenUsed/>
    <w:rsid w:val="005E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3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B6CC9BB7AB41D296C98E9CE3D8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B44B-AF0A-44C3-B4DD-DFDE837E414B}"/>
      </w:docPartPr>
      <w:docPartBody>
        <w:p w:rsidR="004F10E2" w:rsidRDefault="00F06681" w:rsidP="00F06681">
          <w:pPr>
            <w:pStyle w:val="06B6CC9BB7AB41D296C98E9CE3D84E85"/>
          </w:pPr>
          <w:r>
            <w:t>[Type the document title]</w:t>
          </w:r>
        </w:p>
      </w:docPartBody>
    </w:docPart>
    <w:docPart>
      <w:docPartPr>
        <w:name w:val="D018EB277E894B4CB6FF74817637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0CFF-6D9A-4D46-B04D-AEDACEB87307}"/>
      </w:docPartPr>
      <w:docPartBody>
        <w:p w:rsidR="004F10E2" w:rsidRDefault="00F06681" w:rsidP="00F06681">
          <w:pPr>
            <w:pStyle w:val="D018EB277E894B4CB6FF7481763701E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6681"/>
    <w:rsid w:val="00097BF5"/>
    <w:rsid w:val="000C152C"/>
    <w:rsid w:val="003341D4"/>
    <w:rsid w:val="0036113A"/>
    <w:rsid w:val="004F10E2"/>
    <w:rsid w:val="00520207"/>
    <w:rsid w:val="0053054A"/>
    <w:rsid w:val="00597ED5"/>
    <w:rsid w:val="005E1487"/>
    <w:rsid w:val="00700C00"/>
    <w:rsid w:val="00851928"/>
    <w:rsid w:val="00873279"/>
    <w:rsid w:val="009978E7"/>
    <w:rsid w:val="00BB2700"/>
    <w:rsid w:val="00D435F7"/>
    <w:rsid w:val="00F06681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E37CC7DC344510B0ACC8E5C00D5C94">
    <w:name w:val="53E37CC7DC344510B0ACC8E5C00D5C94"/>
    <w:rsid w:val="00F06681"/>
  </w:style>
  <w:style w:type="paragraph" w:customStyle="1" w:styleId="6F5DB6F2E9FD4B58AB86C9C89AB3A2F1">
    <w:name w:val="6F5DB6F2E9FD4B58AB86C9C89AB3A2F1"/>
    <w:rsid w:val="00F06681"/>
  </w:style>
  <w:style w:type="paragraph" w:customStyle="1" w:styleId="06B6CC9BB7AB41D296C98E9CE3D84E85">
    <w:name w:val="06B6CC9BB7AB41D296C98E9CE3D84E85"/>
    <w:rsid w:val="00F06681"/>
  </w:style>
  <w:style w:type="paragraph" w:customStyle="1" w:styleId="D018EB277E894B4CB6FF7481763701EA">
    <w:name w:val="D018EB277E894B4CB6FF7481763701EA"/>
    <w:rsid w:val="00F066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Board of Management Meeting Minutes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C7EB23-F2C6-406E-9DF2-2C50DF09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ALDERSHOT BIA</vt:lpstr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ALDERSHOT BIA</dc:title>
  <dc:creator>Linda</dc:creator>
  <cp:lastModifiedBy>Nancy</cp:lastModifiedBy>
  <cp:revision>4</cp:revision>
  <cp:lastPrinted>2014-11-10T21:46:00Z</cp:lastPrinted>
  <dcterms:created xsi:type="dcterms:W3CDTF">2015-10-11T12:15:00Z</dcterms:created>
  <dcterms:modified xsi:type="dcterms:W3CDTF">2015-10-12T10:16:00Z</dcterms:modified>
</cp:coreProperties>
</file>